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93C1" w14:textId="77777777" w:rsidR="00FF02B0" w:rsidRPr="00541970" w:rsidRDefault="00FF02B0" w:rsidP="008C590A">
      <w:pPr>
        <w:spacing w:line="360" w:lineRule="auto"/>
        <w:rPr>
          <w:rFonts w:ascii="Arial" w:hAnsi="Arial" w:cs="Arial"/>
          <w:color w:val="000000"/>
          <w:sz w:val="28"/>
          <w:szCs w:val="28"/>
        </w:rPr>
      </w:pPr>
      <w:r w:rsidRPr="00541970">
        <w:rPr>
          <w:rFonts w:ascii="Arial" w:hAnsi="Arial"/>
          <w:color w:val="000000"/>
          <w:sz w:val="28"/>
          <w:szCs w:val="28"/>
        </w:rPr>
        <w:t>Một quy định mới do Ủy ban Thương mại Liên bang (Federal Trade Commission hay FTC) thi hành</w:t>
      </w:r>
      <w:r w:rsidRPr="00541970">
        <w:rPr>
          <w:rFonts w:ascii="Arial" w:hAnsi="Arial"/>
          <w:color w:val="000000"/>
          <w:sz w:val="28"/>
        </w:rPr>
        <w:t xml:space="preserve"> khiến việc thực thi điều khoản không cạnh tranh trở nên bất hợp pháp. Kể từ </w:t>
      </w:r>
      <w:sdt>
        <w:sdtPr>
          <w:rPr>
            <w:rFonts w:ascii="Arial" w:hAnsi="Arial" w:cs="Arial"/>
            <w:color w:val="000000"/>
            <w:sz w:val="28"/>
            <w:szCs w:val="28"/>
          </w:rPr>
          <w:alias w:val="[NGÀY CHỦ LAO ĐỘNG CHỌN NHƯNG KHÔNG MUỘN HƠN NGÀY HIỆU LỰC CỦA QUY ĐỊNH CUỐI CÙNG]"/>
          <w:tag w:val="[DATE EMPLOYER CHOOSES BUT NO LATER THAN EFFECTIVE DATE OF THE FINAL RULE]"/>
          <w:id w:val="-678892365"/>
          <w:placeholder>
            <w:docPart w:val="BDAA43CB6DAD47978C59B93CDDC25BD6"/>
          </w:placeholder>
          <w:temporary/>
          <w:showingPlcHdr/>
          <w:text w:multiLine="1"/>
        </w:sdtPr>
        <w:sdtEndPr/>
        <w:sdtContent>
          <w:r w:rsidRPr="00541970">
            <w:rPr>
              <w:rFonts w:ascii="Arial" w:hAnsi="Arial" w:cs="Arial"/>
              <w:color w:val="000000"/>
              <w:sz w:val="28"/>
              <w:szCs w:val="28"/>
              <w:highlight w:val="lightGray"/>
            </w:rPr>
            <w:t>[NGÀY CHỦ LAO ĐỘNG CHỌN NHƯNG KHÔNG MUỘN HƠN NGÀY HIỆU LỰC CỦA QUY ĐỊNH CUỐI CÙNG]</w:t>
          </w:r>
        </w:sdtContent>
      </w:sdt>
      <w:r w:rsidRPr="00541970">
        <w:rPr>
          <w:rFonts w:ascii="Arial" w:hAnsi="Arial"/>
          <w:color w:val="000000"/>
          <w:sz w:val="28"/>
        </w:rPr>
        <w:t xml:space="preserve">, </w:t>
      </w:r>
      <w:sdt>
        <w:sdtPr>
          <w:rPr>
            <w:rFonts w:ascii="Arial" w:hAnsi="Arial" w:cs="Arial"/>
            <w:color w:val="000000"/>
            <w:sz w:val="28"/>
            <w:szCs w:val="28"/>
          </w:rPr>
          <w:alias w:val="[TÊN CHỦ LAO ĐỘNG]"/>
          <w:tag w:val="[EMPLOYER NAME]"/>
          <w:id w:val="577483611"/>
          <w:placeholder>
            <w:docPart w:val="2750A0ADABE847D789731B6EB832D1D8"/>
          </w:placeholder>
          <w:temporary/>
          <w:showingPlcHdr/>
          <w15:color w:val="000000"/>
          <w:text w:multiLine="1"/>
        </w:sdtPr>
        <w:sdtEndPr/>
        <w:sdtContent>
          <w:r w:rsidRPr="00541970">
            <w:rPr>
              <w:rFonts w:ascii="Arial" w:hAnsi="Arial" w:cs="Arial"/>
              <w:color w:val="000000"/>
              <w:sz w:val="28"/>
              <w:szCs w:val="28"/>
              <w:highlight w:val="lightGray"/>
            </w:rPr>
            <w:t>[TÊN CHỦ LAO ĐỘNG]</w:t>
          </w:r>
        </w:sdtContent>
      </w:sdt>
      <w:r w:rsidRPr="00541970">
        <w:rPr>
          <w:rFonts w:ascii="Arial" w:hAnsi="Arial"/>
          <w:color w:val="000000"/>
          <w:sz w:val="28"/>
        </w:rPr>
        <w:t xml:space="preserve"> sẽ không thi hành bất kỳ điều khoản không cạnh tranh nào chống lại quý vị. Điều này có nghĩa là kể từ </w:t>
      </w:r>
      <w:sdt>
        <w:sdtPr>
          <w:rPr>
            <w:rFonts w:ascii="Arial" w:hAnsi="Arial" w:cs="Arial"/>
            <w:color w:val="000000"/>
            <w:sz w:val="28"/>
            <w:szCs w:val="28"/>
          </w:rPr>
          <w:alias w:val="[NGÀY CHỦ LAO ĐỘNG CHỌN NHƯNG KHÔNG MUỘN HƠN NGÀY HIỆU LỰC CỦA QUY ĐỊNH CUỐI CÙNG]"/>
          <w:tag w:val="[DATE EMPLOYER CHOOSES BUT NO LATER THAN EFFECTIVE DATE OF THE FINAL RULE]"/>
          <w:id w:val="-1602334366"/>
          <w:placeholder>
            <w:docPart w:val="ECC08C4060EE4CC8811CEADEBEBB8BB7"/>
          </w:placeholder>
          <w:temporary/>
          <w:showingPlcHdr/>
          <w15:color w:val="000000"/>
          <w:text w:multiLine="1"/>
        </w:sdtPr>
        <w:sdtEndPr/>
        <w:sdtContent>
          <w:r w:rsidRPr="00541970">
            <w:rPr>
              <w:rFonts w:ascii="Arial" w:hAnsi="Arial" w:cs="Arial"/>
              <w:color w:val="000000"/>
              <w:sz w:val="28"/>
              <w:szCs w:val="28"/>
              <w:highlight w:val="lightGray"/>
            </w:rPr>
            <w:t>[NGÀY CHỦ LAO ĐỘNG CHỌN NHƯNG KHÔNG MUỘN HƠN NGÀY HIỆU LỰC CỦA QUY ĐỊNH CUỐI CÙNG]</w:t>
          </w:r>
        </w:sdtContent>
      </w:sdt>
      <w:r w:rsidRPr="00541970">
        <w:rPr>
          <w:rFonts w:ascii="Arial" w:hAnsi="Arial"/>
          <w:color w:val="000000"/>
          <w:sz w:val="28"/>
        </w:rPr>
        <w:t>:</w:t>
      </w:r>
    </w:p>
    <w:p w14:paraId="4F080996" w14:textId="77777777" w:rsidR="00FF02B0" w:rsidRPr="00541970" w:rsidRDefault="00FF02B0" w:rsidP="008C590A">
      <w:pPr>
        <w:numPr>
          <w:ilvl w:val="0"/>
          <w:numId w:val="1"/>
        </w:numPr>
        <w:autoSpaceDE w:val="0"/>
        <w:autoSpaceDN w:val="0"/>
        <w:spacing w:before="240" w:line="360" w:lineRule="auto"/>
        <w:ind w:left="360"/>
        <w:rPr>
          <w:rFonts w:ascii="Arial" w:hAnsi="Arial" w:cs="Arial"/>
          <w:color w:val="000000"/>
          <w:sz w:val="28"/>
          <w:szCs w:val="28"/>
        </w:rPr>
      </w:pPr>
      <w:r w:rsidRPr="00541970">
        <w:rPr>
          <w:rFonts w:ascii="Arial" w:hAnsi="Arial"/>
          <w:color w:val="000000"/>
          <w:sz w:val="28"/>
        </w:rPr>
        <w:t>Quý vị có thể tìm kiếm hoặc chấp nhận một công việc với bất kỳ công ty</w:t>
      </w:r>
      <w:r w:rsidR="000F08A2" w:rsidRPr="00541970">
        <w:rPr>
          <w:rFonts w:ascii="Arial" w:hAnsi="Arial"/>
          <w:color w:val="000000"/>
          <w:sz w:val="28"/>
        </w:rPr>
        <w:t> </w:t>
      </w:r>
      <w:r w:rsidRPr="00541970">
        <w:rPr>
          <w:rFonts w:ascii="Arial" w:hAnsi="Arial"/>
          <w:color w:val="000000"/>
          <w:sz w:val="28"/>
        </w:rPr>
        <w:t xml:space="preserve">hay bất kỳ người nào—ngay cả nếu họ cạnh tranh với </w:t>
      </w:r>
      <w:sdt>
        <w:sdtPr>
          <w:rPr>
            <w:rFonts w:ascii="Arial" w:hAnsi="Arial" w:cs="Arial"/>
            <w:color w:val="000000"/>
            <w:sz w:val="28"/>
            <w:szCs w:val="28"/>
          </w:rPr>
          <w:alias w:val="[TÊN CHỦ LAO ĐỘNG]"/>
          <w:tag w:val="[EMPLOYER NAME]"/>
          <w:id w:val="-1145202453"/>
          <w:placeholder>
            <w:docPart w:val="EC05261E010F4D219C24BF5EC285BDBD"/>
          </w:placeholder>
          <w:temporary/>
          <w:showingPlcHdr/>
          <w15:color w:val="000000"/>
          <w:text w:multiLine="1"/>
        </w:sdtPr>
        <w:sdtEndPr/>
        <w:sdtContent>
          <w:r w:rsidRPr="00541970">
            <w:rPr>
              <w:rFonts w:ascii="Arial" w:hAnsi="Arial" w:cs="Arial"/>
              <w:color w:val="000000"/>
              <w:sz w:val="28"/>
              <w:szCs w:val="28"/>
              <w:highlight w:val="lightGray"/>
            </w:rPr>
            <w:t>[TÊN CHỦ LAO ĐỘNG]</w:t>
          </w:r>
        </w:sdtContent>
      </w:sdt>
      <w:r w:rsidRPr="00541970">
        <w:rPr>
          <w:rFonts w:ascii="Arial" w:hAnsi="Arial"/>
          <w:color w:val="000000"/>
          <w:sz w:val="28"/>
        </w:rPr>
        <w:t>.</w:t>
      </w:r>
    </w:p>
    <w:p w14:paraId="02649B5C" w14:textId="77777777" w:rsidR="00FF02B0" w:rsidRPr="00541970" w:rsidRDefault="00FF02B0" w:rsidP="008C590A">
      <w:pPr>
        <w:numPr>
          <w:ilvl w:val="0"/>
          <w:numId w:val="1"/>
        </w:numPr>
        <w:autoSpaceDE w:val="0"/>
        <w:autoSpaceDN w:val="0"/>
        <w:spacing w:before="240" w:line="360" w:lineRule="auto"/>
        <w:ind w:left="360"/>
        <w:rPr>
          <w:rFonts w:ascii="Arial" w:hAnsi="Arial" w:cs="Arial"/>
          <w:color w:val="000000"/>
          <w:sz w:val="28"/>
          <w:szCs w:val="28"/>
        </w:rPr>
      </w:pPr>
      <w:r w:rsidRPr="00541970">
        <w:rPr>
          <w:rFonts w:ascii="Arial" w:hAnsi="Arial"/>
          <w:color w:val="000000"/>
          <w:sz w:val="28"/>
        </w:rPr>
        <w:t xml:space="preserve">Quý vị có thể vận hành doanh nghiệp của chính mình—ngay cả nếu nó cạnh tranh với </w:t>
      </w:r>
      <w:sdt>
        <w:sdtPr>
          <w:rPr>
            <w:rFonts w:ascii="Arial" w:hAnsi="Arial" w:cs="Arial"/>
            <w:color w:val="000000"/>
            <w:sz w:val="28"/>
            <w:szCs w:val="28"/>
          </w:rPr>
          <w:alias w:val="[TÊN CHỦ LAO ĐỘNG]"/>
          <w:tag w:val="[EMPLOYER NAME]"/>
          <w:id w:val="1355458743"/>
          <w:placeholder>
            <w:docPart w:val="D8FA683CF88E452AAC007F0EDDFCEA4C"/>
          </w:placeholder>
          <w:temporary/>
          <w:showingPlcHdr/>
          <w15:color w:val="000000"/>
          <w:text w:multiLine="1"/>
        </w:sdtPr>
        <w:sdtEndPr/>
        <w:sdtContent>
          <w:r w:rsidRPr="00541970">
            <w:rPr>
              <w:rFonts w:ascii="Arial" w:hAnsi="Arial" w:cs="Arial"/>
              <w:color w:val="000000"/>
              <w:sz w:val="28"/>
              <w:szCs w:val="28"/>
              <w:highlight w:val="lightGray"/>
            </w:rPr>
            <w:t>[TÊN CHỦ LAO ĐỘNG]</w:t>
          </w:r>
        </w:sdtContent>
      </w:sdt>
      <w:r w:rsidRPr="00541970">
        <w:rPr>
          <w:rFonts w:ascii="Arial" w:hAnsi="Arial"/>
          <w:color w:val="000000"/>
          <w:sz w:val="28"/>
        </w:rPr>
        <w:t>.</w:t>
      </w:r>
    </w:p>
    <w:p w14:paraId="68A8C00F" w14:textId="77777777" w:rsidR="00FF02B0" w:rsidRPr="00541970" w:rsidRDefault="00FF02B0" w:rsidP="008C590A">
      <w:pPr>
        <w:numPr>
          <w:ilvl w:val="0"/>
          <w:numId w:val="1"/>
        </w:numPr>
        <w:autoSpaceDE w:val="0"/>
        <w:autoSpaceDN w:val="0"/>
        <w:spacing w:before="240" w:line="360" w:lineRule="auto"/>
        <w:ind w:left="360"/>
        <w:rPr>
          <w:rFonts w:ascii="Arial" w:hAnsi="Arial" w:cs="Arial"/>
          <w:color w:val="000000"/>
          <w:sz w:val="28"/>
          <w:szCs w:val="28"/>
        </w:rPr>
      </w:pPr>
      <w:r w:rsidRPr="00541970">
        <w:rPr>
          <w:rFonts w:ascii="Arial" w:hAnsi="Arial"/>
          <w:color w:val="000000"/>
          <w:sz w:val="28"/>
        </w:rPr>
        <w:t xml:space="preserve">Quý vị có thể cạnh tranh với </w:t>
      </w:r>
      <w:sdt>
        <w:sdtPr>
          <w:rPr>
            <w:rFonts w:ascii="Arial" w:hAnsi="Arial" w:cs="Arial"/>
            <w:color w:val="000000"/>
            <w:sz w:val="28"/>
            <w:szCs w:val="28"/>
          </w:rPr>
          <w:alias w:val="[TÊN CHỦ LAO ĐỘNG]"/>
          <w:tag w:val="[EMPLOYER NAME]"/>
          <w:id w:val="479961387"/>
          <w:placeholder>
            <w:docPart w:val="A219AB0E409942448503F1FC16B86374"/>
          </w:placeholder>
          <w:temporary/>
          <w:showingPlcHdr/>
          <w15:color w:val="000000"/>
          <w:text w:multiLine="1"/>
        </w:sdtPr>
        <w:sdtEndPr/>
        <w:sdtContent>
          <w:r w:rsidRPr="00541970">
            <w:rPr>
              <w:rFonts w:ascii="Arial" w:hAnsi="Arial" w:cs="Arial"/>
              <w:color w:val="000000"/>
              <w:sz w:val="28"/>
              <w:szCs w:val="28"/>
              <w:highlight w:val="lightGray"/>
            </w:rPr>
            <w:t>[TÊN CHỦ LAO ĐỘNG]</w:t>
          </w:r>
        </w:sdtContent>
      </w:sdt>
      <w:r w:rsidRPr="00541970">
        <w:rPr>
          <w:rFonts w:ascii="Arial" w:hAnsi="Arial"/>
          <w:color w:val="000000"/>
          <w:sz w:val="28"/>
        </w:rPr>
        <w:t xml:space="preserve"> sau khi được tuyển dụng vào </w:t>
      </w:r>
      <w:sdt>
        <w:sdtPr>
          <w:rPr>
            <w:rFonts w:ascii="Arial" w:hAnsi="Arial" w:cs="Arial"/>
            <w:color w:val="000000"/>
            <w:sz w:val="28"/>
            <w:szCs w:val="28"/>
          </w:rPr>
          <w:alias w:val="[TÊN CHỦ LAO ĐỘNG]"/>
          <w:tag w:val="[EMPLOYER NAME]"/>
          <w:id w:val="631067658"/>
          <w:placeholder>
            <w:docPart w:val="85BDAA5176844B7F95F1F35DD645321C"/>
          </w:placeholder>
          <w:temporary/>
          <w:showingPlcHdr/>
          <w15:color w:val="000000"/>
          <w:text w:multiLine="1"/>
        </w:sdtPr>
        <w:sdtEndPr/>
        <w:sdtContent>
          <w:r w:rsidRPr="00541970">
            <w:rPr>
              <w:rFonts w:ascii="Arial" w:hAnsi="Arial" w:cs="Arial"/>
              <w:color w:val="000000"/>
              <w:sz w:val="28"/>
              <w:szCs w:val="28"/>
              <w:highlight w:val="lightGray"/>
            </w:rPr>
            <w:t>[TÊN CHỦ LAO ĐỘNG]</w:t>
          </w:r>
        </w:sdtContent>
      </w:sdt>
      <w:r w:rsidRPr="00541970">
        <w:rPr>
          <w:rFonts w:ascii="Arial" w:hAnsi="Arial"/>
          <w:color w:val="000000"/>
          <w:sz w:val="28"/>
        </w:rPr>
        <w:t>.</w:t>
      </w:r>
    </w:p>
    <w:p w14:paraId="2CDCDCAA" w14:textId="77777777" w:rsidR="00162299" w:rsidRPr="00541970" w:rsidRDefault="00162299" w:rsidP="008C590A">
      <w:pPr>
        <w:spacing w:line="360" w:lineRule="auto"/>
        <w:rPr>
          <w:rFonts w:ascii="Arial" w:hAnsi="Arial" w:cs="Arial"/>
          <w:color w:val="000000"/>
          <w:sz w:val="28"/>
          <w:szCs w:val="28"/>
        </w:rPr>
      </w:pPr>
    </w:p>
    <w:p w14:paraId="300A2EBD" w14:textId="77777777" w:rsidR="002B7552" w:rsidRPr="00541970" w:rsidRDefault="00FF02B0" w:rsidP="008C590A">
      <w:pPr>
        <w:spacing w:line="360" w:lineRule="auto"/>
        <w:rPr>
          <w:rFonts w:ascii="Arial" w:hAnsi="Arial" w:cs="Arial"/>
          <w:sz w:val="28"/>
          <w:szCs w:val="28"/>
        </w:rPr>
      </w:pPr>
      <w:r w:rsidRPr="00541970">
        <w:rPr>
          <w:rFonts w:ascii="Arial" w:hAnsi="Arial"/>
          <w:color w:val="000000"/>
          <w:sz w:val="28"/>
        </w:rPr>
        <w:t xml:space="preserve">Quy định mới của FTC không ảnh hưởng đến bất kỳ điều khoản hay điều kiện nào khác về công việc của quý vị. Để biết thêm thông tin về quy định này, hãy truy cập </w:t>
      </w:r>
      <w:hyperlink r:id="rId7" w:history="1">
        <w:r w:rsidR="00A97878" w:rsidRPr="00541970">
          <w:rPr>
            <w:rStyle w:val="Hyperlink"/>
            <w:rFonts w:ascii="Arial" w:hAnsi="Arial" w:cs="Arial"/>
            <w:sz w:val="28"/>
            <w:szCs w:val="28"/>
          </w:rPr>
          <w:t>ftc.gov/noncompetes</w:t>
        </w:r>
      </w:hyperlink>
      <w:r w:rsidRPr="00541970">
        <w:rPr>
          <w:rFonts w:ascii="Arial" w:hAnsi="Arial"/>
          <w:color w:val="000000"/>
          <w:sz w:val="28"/>
        </w:rPr>
        <w:t xml:space="preserve">. Bản dịch đầy đủ và chính xác của thông báo bằng một số ngôn ngữ khác ngoài tiếng Anh, </w:t>
      </w:r>
      <w:r w:rsidRPr="00541970">
        <w:rPr>
          <w:rFonts w:ascii="Arial" w:hAnsi="Arial"/>
          <w:sz w:val="28"/>
          <w:szCs w:val="28"/>
        </w:rPr>
        <w:t>bao gồm tiếng Tây Ban Nha, tiếng Trung, tiếng Ả Rập, tiếng Việt, tiếng Tagalog và tiếng Hàn</w:t>
      </w:r>
      <w:r w:rsidR="00A97878" w:rsidRPr="00541970">
        <w:rPr>
          <w:rFonts w:ascii="Arial" w:hAnsi="Arial"/>
          <w:sz w:val="28"/>
          <w:szCs w:val="28"/>
        </w:rPr>
        <w:t>,</w:t>
      </w:r>
      <w:r w:rsidRPr="00541970">
        <w:rPr>
          <w:rFonts w:ascii="Arial" w:hAnsi="Arial"/>
          <w:sz w:val="28"/>
          <w:szCs w:val="28"/>
        </w:rPr>
        <w:t xml:space="preserve"> là có sẵn </w:t>
      </w:r>
      <w:r w:rsidRPr="00541970">
        <w:rPr>
          <w:rFonts w:ascii="Arial" w:hAnsi="Arial"/>
          <w:color w:val="000000"/>
          <w:sz w:val="28"/>
        </w:rPr>
        <w:t xml:space="preserve">tại </w:t>
      </w:r>
      <w:hyperlink r:id="rId8" w:history="1">
        <w:r w:rsidR="00A97878" w:rsidRPr="00541970">
          <w:rPr>
            <w:rStyle w:val="Hyperlink"/>
            <w:rFonts w:ascii="Arial" w:hAnsi="Arial" w:cs="Arial"/>
            <w:sz w:val="28"/>
            <w:szCs w:val="28"/>
          </w:rPr>
          <w:t>ftc.gov/noncompetes</w:t>
        </w:r>
      </w:hyperlink>
      <w:r w:rsidRPr="00541970">
        <w:rPr>
          <w:rFonts w:ascii="Arial" w:hAnsi="Arial"/>
          <w:color w:val="000000"/>
          <w:sz w:val="28"/>
        </w:rPr>
        <w:t>.</w:t>
      </w:r>
    </w:p>
    <w:sectPr w:rsidR="002B7552" w:rsidRPr="00541970" w:rsidSect="007B0B01">
      <w:headerReference w:type="default" r:id="rId9"/>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63D9" w14:textId="77777777" w:rsidR="00765AAB" w:rsidRDefault="00765AAB" w:rsidP="009A1346">
      <w:r>
        <w:separator/>
      </w:r>
    </w:p>
  </w:endnote>
  <w:endnote w:type="continuationSeparator" w:id="0">
    <w:p w14:paraId="25AD740B" w14:textId="77777777" w:rsidR="00765AAB" w:rsidRDefault="00765AAB" w:rsidP="009A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FDF5B" w14:textId="77777777" w:rsidR="00765AAB" w:rsidRDefault="00765AAB" w:rsidP="009A1346">
      <w:r>
        <w:separator/>
      </w:r>
    </w:p>
  </w:footnote>
  <w:footnote w:type="continuationSeparator" w:id="0">
    <w:p w14:paraId="791883F6" w14:textId="77777777" w:rsidR="00765AAB" w:rsidRDefault="00765AAB" w:rsidP="009A1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1206" w14:textId="77777777" w:rsidR="009A1346" w:rsidRDefault="00F100F8">
    <w:pPr>
      <w:pStyle w:val="Header"/>
    </w:pPr>
    <w:r>
      <w:rPr>
        <w:rFonts w:ascii="Times New Roman" w:hAnsi="Times New Roman"/>
        <w:noProof/>
        <w:color w:val="000000"/>
        <w:sz w:val="24"/>
        <w:szCs w:val="24"/>
      </w:rPr>
      <mc:AlternateContent>
        <mc:Choice Requires="wps">
          <w:drawing>
            <wp:anchor distT="0" distB="0" distL="114300" distR="114300" simplePos="0" relativeHeight="251659264" behindDoc="1" locked="1" layoutInCell="1" allowOverlap="1" wp14:anchorId="7AF469E3" wp14:editId="0D8F2819">
              <wp:simplePos x="0" y="0"/>
              <wp:positionH relativeFrom="margin">
                <wp:align>center</wp:align>
              </wp:positionH>
              <wp:positionV relativeFrom="margin">
                <wp:posOffset>-953770</wp:posOffset>
              </wp:positionV>
              <wp:extent cx="7049770" cy="9253220"/>
              <wp:effectExtent l="19050" t="19050" r="36830" b="4318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049770" cy="9253220"/>
                      </a:xfrm>
                      <a:prstGeom prst="rect">
                        <a:avLst/>
                      </a:prstGeom>
                      <a:noFill/>
                      <a:ln w="571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1903B" id="Rectangle 3" o:spid="_x0000_s1026" alt="&quot;&quot;" style="position:absolute;margin-left:0;margin-top:-75.1pt;width:555.1pt;height:728.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" filled="f" strokecolor="#7f7f7f [1612]" strokeweight="4.5pt">
              <v:path arrowok="t"/>
              <o:lock v:ext="edit" aspectratio="t"/>
              <w10:wrap anchorx="margin" anchory="margin"/>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3BF5"/>
    <w:multiLevelType w:val="hybridMultilevel"/>
    <w:tmpl w:val="1E8A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0725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AB"/>
    <w:rsid w:val="0005036B"/>
    <w:rsid w:val="000F08A2"/>
    <w:rsid w:val="00141EE0"/>
    <w:rsid w:val="00162299"/>
    <w:rsid w:val="002817C5"/>
    <w:rsid w:val="002B7552"/>
    <w:rsid w:val="00541970"/>
    <w:rsid w:val="00765AAB"/>
    <w:rsid w:val="007B0B01"/>
    <w:rsid w:val="008C590A"/>
    <w:rsid w:val="009A1346"/>
    <w:rsid w:val="00A97878"/>
    <w:rsid w:val="00CA4B0C"/>
    <w:rsid w:val="00D03050"/>
    <w:rsid w:val="00D87AF5"/>
    <w:rsid w:val="00F100F8"/>
    <w:rsid w:val="00F830B0"/>
    <w:rsid w:val="00FF02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3932D"/>
  <w15:chartTrackingRefBased/>
  <w15:docId w15:val="{14539286-70DA-4DE7-A28E-A096A405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2B0"/>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346"/>
    <w:pPr>
      <w:tabs>
        <w:tab w:val="center" w:pos="4680"/>
        <w:tab w:val="right" w:pos="9360"/>
      </w:tabs>
    </w:pPr>
  </w:style>
  <w:style w:type="character" w:customStyle="1" w:styleId="HeaderChar">
    <w:name w:val="Header Char"/>
    <w:basedOn w:val="DefaultParagraphFont"/>
    <w:link w:val="Header"/>
    <w:uiPriority w:val="99"/>
    <w:rsid w:val="009A1346"/>
    <w:rPr>
      <w:rFonts w:ascii="Calibri" w:hAnsi="Calibri" w:cs="Calibri"/>
      <w:kern w:val="0"/>
    </w:rPr>
  </w:style>
  <w:style w:type="paragraph" w:styleId="Footer">
    <w:name w:val="footer"/>
    <w:basedOn w:val="Normal"/>
    <w:link w:val="FooterChar"/>
    <w:uiPriority w:val="99"/>
    <w:unhideWhenUsed/>
    <w:rsid w:val="009A1346"/>
    <w:pPr>
      <w:tabs>
        <w:tab w:val="center" w:pos="4680"/>
        <w:tab w:val="right" w:pos="9360"/>
      </w:tabs>
    </w:pPr>
  </w:style>
  <w:style w:type="character" w:customStyle="1" w:styleId="FooterChar">
    <w:name w:val="Footer Char"/>
    <w:basedOn w:val="DefaultParagraphFont"/>
    <w:link w:val="Footer"/>
    <w:uiPriority w:val="99"/>
    <w:rsid w:val="009A1346"/>
    <w:rPr>
      <w:rFonts w:ascii="Calibri" w:hAnsi="Calibri" w:cs="Calibri"/>
      <w:kern w:val="0"/>
    </w:rPr>
  </w:style>
  <w:style w:type="character" w:styleId="PlaceholderText">
    <w:name w:val="Placeholder Text"/>
    <w:basedOn w:val="DefaultParagraphFont"/>
    <w:uiPriority w:val="99"/>
    <w:semiHidden/>
    <w:rsid w:val="00162299"/>
    <w:rPr>
      <w:color w:val="808080"/>
    </w:rPr>
  </w:style>
  <w:style w:type="character" w:styleId="Hyperlink">
    <w:name w:val="Hyperlink"/>
    <w:basedOn w:val="DefaultParagraphFont"/>
    <w:uiPriority w:val="99"/>
    <w:unhideWhenUsed/>
    <w:rsid w:val="00A978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31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tc.gov/legal-library/browse/federal-register-notices/non-compete-clause-rulemaking" TargetMode="External"/><Relationship Id="rId3" Type="http://schemas.openxmlformats.org/officeDocument/2006/relationships/settings" Target="settings.xml"/><Relationship Id="rId7" Type="http://schemas.openxmlformats.org/officeDocument/2006/relationships/hyperlink" Target="https://www.ftc.gov/legal-library/browse/federal-register-notices/non-compete-clause-rulemak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OPA\OPA_0208\Group%20Files\Web\Content%20for%20web\OPP\Model-Language-Vietname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AA43CB6DAD47978C59B93CDDC25BD6"/>
        <w:category>
          <w:name w:val="General"/>
          <w:gallery w:val="placeholder"/>
        </w:category>
        <w:types>
          <w:type w:val="bbPlcHdr"/>
        </w:types>
        <w:behaviors>
          <w:behavior w:val="content"/>
        </w:behaviors>
        <w:guid w:val="{BC2AE8DC-E0EE-4B80-89AD-429E01468A5A}"/>
      </w:docPartPr>
      <w:docPartBody>
        <w:p w:rsidR="00000000" w:rsidRDefault="00000000">
          <w:pPr>
            <w:pStyle w:val="BDAA43CB6DAD47978C59B93CDDC25BD6"/>
          </w:pPr>
          <w:r w:rsidRPr="00A97878">
            <w:rPr>
              <w:rFonts w:ascii="Arial" w:hAnsi="Arial" w:cs="Arial"/>
              <w:color w:val="000000"/>
              <w:sz w:val="28"/>
              <w:szCs w:val="28"/>
              <w:highlight w:val="lightGray"/>
            </w:rPr>
            <w:t>[NGÀY CHỦ LAO ĐỘNG CHỌN NHƯNG KHÔNG MUỘN HƠN NGÀY HIỆU LỰC CỦA QUY ĐỊNH CUỐI CÙNG]</w:t>
          </w:r>
        </w:p>
      </w:docPartBody>
    </w:docPart>
    <w:docPart>
      <w:docPartPr>
        <w:name w:val="2750A0ADABE847D789731B6EB832D1D8"/>
        <w:category>
          <w:name w:val="General"/>
          <w:gallery w:val="placeholder"/>
        </w:category>
        <w:types>
          <w:type w:val="bbPlcHdr"/>
        </w:types>
        <w:behaviors>
          <w:behavior w:val="content"/>
        </w:behaviors>
        <w:guid w:val="{7348FC4D-AD0A-43F3-BC40-D73F7838FA2F}"/>
      </w:docPartPr>
      <w:docPartBody>
        <w:p w:rsidR="00000000" w:rsidRDefault="00000000">
          <w:pPr>
            <w:pStyle w:val="2750A0ADABE847D789731B6EB832D1D8"/>
          </w:pPr>
          <w:r w:rsidRPr="00A97878">
            <w:rPr>
              <w:rFonts w:ascii="Arial" w:hAnsi="Arial" w:cs="Arial"/>
              <w:color w:val="000000"/>
              <w:sz w:val="28"/>
              <w:szCs w:val="28"/>
              <w:highlight w:val="lightGray"/>
            </w:rPr>
            <w:t>[TÊN CHỦ LAO ĐỘNG]</w:t>
          </w:r>
        </w:p>
      </w:docPartBody>
    </w:docPart>
    <w:docPart>
      <w:docPartPr>
        <w:name w:val="ECC08C4060EE4CC8811CEADEBEBB8BB7"/>
        <w:category>
          <w:name w:val="General"/>
          <w:gallery w:val="placeholder"/>
        </w:category>
        <w:types>
          <w:type w:val="bbPlcHdr"/>
        </w:types>
        <w:behaviors>
          <w:behavior w:val="content"/>
        </w:behaviors>
        <w:guid w:val="{8C10B2AA-A7CD-4C3E-8174-7CA168D325EF}"/>
      </w:docPartPr>
      <w:docPartBody>
        <w:p w:rsidR="00000000" w:rsidRDefault="00000000">
          <w:pPr>
            <w:pStyle w:val="ECC08C4060EE4CC8811CEADEBEBB8BB7"/>
          </w:pPr>
          <w:r w:rsidRPr="00A97878">
            <w:rPr>
              <w:rFonts w:ascii="Arial" w:hAnsi="Arial" w:cs="Arial"/>
              <w:color w:val="000000"/>
              <w:sz w:val="28"/>
              <w:szCs w:val="28"/>
              <w:highlight w:val="lightGray"/>
            </w:rPr>
            <w:t>[NGÀY CHỦ LAO ĐỘNG CHỌN NHƯNG KHÔNG MUỘN HƠN NGÀY HIỆU LỰC CỦA QUY ĐỊNH CUỐI CÙNG]</w:t>
          </w:r>
        </w:p>
      </w:docPartBody>
    </w:docPart>
    <w:docPart>
      <w:docPartPr>
        <w:name w:val="EC05261E010F4D219C24BF5EC285BDBD"/>
        <w:category>
          <w:name w:val="General"/>
          <w:gallery w:val="placeholder"/>
        </w:category>
        <w:types>
          <w:type w:val="bbPlcHdr"/>
        </w:types>
        <w:behaviors>
          <w:behavior w:val="content"/>
        </w:behaviors>
        <w:guid w:val="{CF40BCD2-A57B-45E2-9CFF-8ED26D0F5D55}"/>
      </w:docPartPr>
      <w:docPartBody>
        <w:p w:rsidR="00000000" w:rsidRDefault="00000000">
          <w:pPr>
            <w:pStyle w:val="EC05261E010F4D219C24BF5EC285BDBD"/>
          </w:pPr>
          <w:r w:rsidRPr="00A97878">
            <w:rPr>
              <w:rFonts w:ascii="Arial" w:hAnsi="Arial" w:cs="Arial"/>
              <w:color w:val="000000"/>
              <w:sz w:val="28"/>
              <w:szCs w:val="28"/>
              <w:highlight w:val="lightGray"/>
            </w:rPr>
            <w:t>[TÊN CHỦ LAO ĐỘNG]</w:t>
          </w:r>
        </w:p>
      </w:docPartBody>
    </w:docPart>
    <w:docPart>
      <w:docPartPr>
        <w:name w:val="D8FA683CF88E452AAC007F0EDDFCEA4C"/>
        <w:category>
          <w:name w:val="General"/>
          <w:gallery w:val="placeholder"/>
        </w:category>
        <w:types>
          <w:type w:val="bbPlcHdr"/>
        </w:types>
        <w:behaviors>
          <w:behavior w:val="content"/>
        </w:behaviors>
        <w:guid w:val="{2F123AD3-ABC8-4013-8D8D-CFFE4FB8A609}"/>
      </w:docPartPr>
      <w:docPartBody>
        <w:p w:rsidR="00000000" w:rsidRDefault="00000000">
          <w:pPr>
            <w:pStyle w:val="D8FA683CF88E452AAC007F0EDDFCEA4C"/>
          </w:pPr>
          <w:r w:rsidRPr="00A97878">
            <w:rPr>
              <w:rFonts w:ascii="Arial" w:hAnsi="Arial" w:cs="Arial"/>
              <w:color w:val="000000"/>
              <w:sz w:val="28"/>
              <w:szCs w:val="28"/>
              <w:highlight w:val="lightGray"/>
            </w:rPr>
            <w:t>[TÊN CHỦ LAO ĐỘNG]</w:t>
          </w:r>
        </w:p>
      </w:docPartBody>
    </w:docPart>
    <w:docPart>
      <w:docPartPr>
        <w:name w:val="A219AB0E409942448503F1FC16B86374"/>
        <w:category>
          <w:name w:val="General"/>
          <w:gallery w:val="placeholder"/>
        </w:category>
        <w:types>
          <w:type w:val="bbPlcHdr"/>
        </w:types>
        <w:behaviors>
          <w:behavior w:val="content"/>
        </w:behaviors>
        <w:guid w:val="{78F951C1-8A21-4A2A-8187-12F530B4CC26}"/>
      </w:docPartPr>
      <w:docPartBody>
        <w:p w:rsidR="00000000" w:rsidRDefault="00000000">
          <w:pPr>
            <w:pStyle w:val="A219AB0E409942448503F1FC16B86374"/>
          </w:pPr>
          <w:r w:rsidRPr="00A97878">
            <w:rPr>
              <w:rFonts w:ascii="Arial" w:hAnsi="Arial" w:cs="Arial"/>
              <w:color w:val="000000"/>
              <w:sz w:val="28"/>
              <w:szCs w:val="28"/>
              <w:highlight w:val="lightGray"/>
            </w:rPr>
            <w:t>[TÊN CHỦ LAO ĐỘNG]</w:t>
          </w:r>
        </w:p>
      </w:docPartBody>
    </w:docPart>
    <w:docPart>
      <w:docPartPr>
        <w:name w:val="85BDAA5176844B7F95F1F35DD645321C"/>
        <w:category>
          <w:name w:val="General"/>
          <w:gallery w:val="placeholder"/>
        </w:category>
        <w:types>
          <w:type w:val="bbPlcHdr"/>
        </w:types>
        <w:behaviors>
          <w:behavior w:val="content"/>
        </w:behaviors>
        <w:guid w:val="{2A8730F7-B0C7-4B91-B1AC-79129D05CE13}"/>
      </w:docPartPr>
      <w:docPartBody>
        <w:p w:rsidR="00000000" w:rsidRDefault="00000000">
          <w:pPr>
            <w:pStyle w:val="85BDAA5176844B7F95F1F35DD645321C"/>
          </w:pPr>
          <w:r w:rsidRPr="00A97878">
            <w:rPr>
              <w:rFonts w:ascii="Arial" w:hAnsi="Arial" w:cs="Arial"/>
              <w:color w:val="000000"/>
              <w:sz w:val="28"/>
              <w:szCs w:val="28"/>
              <w:highlight w:val="lightGray"/>
            </w:rPr>
            <w:t>[TÊN CHỦ LAO ĐỘNG]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AA43CB6DAD47978C59B93CDDC25BD6">
    <w:name w:val="BDAA43CB6DAD47978C59B93CDDC25BD6"/>
  </w:style>
  <w:style w:type="paragraph" w:customStyle="1" w:styleId="2750A0ADABE847D789731B6EB832D1D8">
    <w:name w:val="2750A0ADABE847D789731B6EB832D1D8"/>
  </w:style>
  <w:style w:type="paragraph" w:customStyle="1" w:styleId="ECC08C4060EE4CC8811CEADEBEBB8BB7">
    <w:name w:val="ECC08C4060EE4CC8811CEADEBEBB8BB7"/>
  </w:style>
  <w:style w:type="paragraph" w:customStyle="1" w:styleId="EC05261E010F4D219C24BF5EC285BDBD">
    <w:name w:val="EC05261E010F4D219C24BF5EC285BDBD"/>
  </w:style>
  <w:style w:type="paragraph" w:customStyle="1" w:styleId="D8FA683CF88E452AAC007F0EDDFCEA4C">
    <w:name w:val="D8FA683CF88E452AAC007F0EDDFCEA4C"/>
  </w:style>
  <w:style w:type="paragraph" w:customStyle="1" w:styleId="A219AB0E409942448503F1FC16B86374">
    <w:name w:val="A219AB0E409942448503F1FC16B86374"/>
  </w:style>
  <w:style w:type="paragraph" w:customStyle="1" w:styleId="85BDAA5176844B7F95F1F35DD645321C">
    <w:name w:val="85BDAA5176844B7F95F1F35DD6453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Model-Language-Vietnamese</Template>
  <TotalTime>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Ngôn ngữ mẫu_Vietnamese</vt:lpstr>
    </vt:vector>
  </TitlesOfParts>
  <Company>Federal Trade Commission</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Ngôn ngữ mẫu_Vietnamese</dc:title>
  <dc:subject/>
  <dc:creator>James, Bre'anna</dc:creator>
  <cp:keywords/>
  <dc:description/>
  <cp:lastModifiedBy>James, Bre'Anna</cp:lastModifiedBy>
  <cp:revision>1</cp:revision>
  <cp:lastPrinted>2024-04-15T19:50:00Z</cp:lastPrinted>
  <dcterms:created xsi:type="dcterms:W3CDTF">2024-04-22T11:57:00Z</dcterms:created>
  <dcterms:modified xsi:type="dcterms:W3CDTF">2024-04-22T11:57:00Z</dcterms:modified>
</cp:coreProperties>
</file>